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0B9CC"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附件1</w:t>
      </w:r>
    </w:p>
    <w:p w14:paraId="326BEE55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  <w:r>
        <w:rPr>
          <w:rFonts w:ascii="Times New Roman" w:hAnsi="Times New Roman" w:cs="Times New Roman"/>
          <w:b/>
          <w:bCs/>
          <w:sz w:val="40"/>
          <w:szCs w:val="48"/>
        </w:rPr>
        <w:t>岗位信息表</w:t>
      </w:r>
    </w:p>
    <w:tbl>
      <w:tblPr>
        <w:tblStyle w:val="5"/>
        <w:tblpPr w:leftFromText="180" w:rightFromText="180" w:vertAnchor="text" w:horzAnchor="page" w:tblpXSpec="center" w:tblpY="994"/>
        <w:tblOverlap w:val="never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785"/>
        <w:gridCol w:w="898"/>
      </w:tblGrid>
      <w:tr w14:paraId="53B7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70" w:type="dxa"/>
            <w:vAlign w:val="center"/>
          </w:tcPr>
          <w:p w14:paraId="151C143D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2990179F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2193A8E8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2922" w:type="dxa"/>
            <w:vAlign w:val="center"/>
          </w:tcPr>
          <w:p w14:paraId="03E0D5AE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3785" w:type="dxa"/>
            <w:vAlign w:val="center"/>
          </w:tcPr>
          <w:p w14:paraId="54E4A138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 w14:paraId="1B041618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服务年限</w:t>
            </w:r>
          </w:p>
        </w:tc>
      </w:tr>
      <w:tr w14:paraId="3EAD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vAlign w:val="center"/>
          </w:tcPr>
          <w:p w14:paraId="5A394218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vAlign w:val="center"/>
          </w:tcPr>
          <w:p w14:paraId="0BF478D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聘用制检察官助理</w:t>
            </w:r>
          </w:p>
        </w:tc>
        <w:tc>
          <w:tcPr>
            <w:tcW w:w="788" w:type="dxa"/>
            <w:vAlign w:val="center"/>
          </w:tcPr>
          <w:p w14:paraId="622A8CE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  <w:vAlign w:val="center"/>
          </w:tcPr>
          <w:p w14:paraId="4354DD1E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学历：大学本科及以上，并取得相应学位；</w:t>
            </w:r>
          </w:p>
          <w:p w14:paraId="5228C208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年龄：3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周岁及以下，男女不限；</w:t>
            </w:r>
          </w:p>
          <w:p w14:paraId="132C3B46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法学类、教育学类、中国语言文学类、新闻传播学类、计算机类、政治学类、心理学类。</w:t>
            </w:r>
          </w:p>
        </w:tc>
        <w:tc>
          <w:tcPr>
            <w:tcW w:w="3785" w:type="dxa"/>
            <w:vAlign w:val="center"/>
          </w:tcPr>
          <w:p w14:paraId="4132533D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万元/人/年（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包含单位购买的医疗、养老、失业、生育、工伤 “五险”和个人缴纳两部分+基本工资+绩效工资+劳务派遣管理费用等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898" w:type="dxa"/>
            <w:vAlign w:val="center"/>
          </w:tcPr>
          <w:p w14:paraId="2AD6FDD4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2年</w:t>
            </w:r>
          </w:p>
        </w:tc>
      </w:tr>
      <w:tr w14:paraId="19D0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vAlign w:val="center"/>
          </w:tcPr>
          <w:p w14:paraId="259D7A71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  <w:vAlign w:val="center"/>
          </w:tcPr>
          <w:p w14:paraId="3F88104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聘用制检察业务书记员</w:t>
            </w:r>
          </w:p>
        </w:tc>
        <w:tc>
          <w:tcPr>
            <w:tcW w:w="788" w:type="dxa"/>
            <w:vAlign w:val="center"/>
          </w:tcPr>
          <w:p w14:paraId="7E04D26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2922" w:type="dxa"/>
            <w:vAlign w:val="center"/>
          </w:tcPr>
          <w:p w14:paraId="4AB4458C"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1.学历：大学专科及以上；</w:t>
            </w:r>
          </w:p>
          <w:p w14:paraId="0EEE145B"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年龄：3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周岁及以下，男女不限；</w:t>
            </w:r>
          </w:p>
          <w:p w14:paraId="6EB3EC34"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3.专业：不限。</w:t>
            </w:r>
          </w:p>
        </w:tc>
        <w:tc>
          <w:tcPr>
            <w:tcW w:w="3785" w:type="dxa"/>
            <w:vAlign w:val="center"/>
          </w:tcPr>
          <w:p w14:paraId="3420874E"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万元/人/年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（包含单位购买的医疗、养老、失业、生育、工伤 “五险”和个人缴纳两部分+基本工资+绩效工资+劳务派遣管理费用等）</w:t>
            </w:r>
          </w:p>
        </w:tc>
        <w:tc>
          <w:tcPr>
            <w:tcW w:w="898" w:type="dxa"/>
            <w:vAlign w:val="center"/>
          </w:tcPr>
          <w:p w14:paraId="1C6375C0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2年</w:t>
            </w:r>
          </w:p>
        </w:tc>
      </w:tr>
    </w:tbl>
    <w:p w14:paraId="72D4B871">
      <w:pPr>
        <w:rPr>
          <w:rFonts w:ascii="Times New Roman" w:hAnsi="Times New Roman" w:cs="Times New Roman"/>
          <w:sz w:val="36"/>
          <w:szCs w:val="44"/>
        </w:rPr>
      </w:pPr>
    </w:p>
    <w:p w14:paraId="5B1DC9BA">
      <w:pPr>
        <w:widowControl/>
        <w:spacing w:line="520" w:lineRule="exact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1.年龄3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周岁及以下是指198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年</w:t>
      </w:r>
      <w:r>
        <w:rPr>
          <w:rStyle w:val="8"/>
          <w:rFonts w:hint="eastAsia" w:ascii="Times New Roman" w:hAnsi="Times New Roman" w:eastAsia="仿宋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月</w:t>
      </w:r>
      <w:r>
        <w:rPr>
          <w:rStyle w:val="8"/>
          <w:rFonts w:hint="eastAsia" w:ascii="Times New Roman" w:hAnsi="Times New Roman" w:eastAsia="仿宋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19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日以后出生（</w:t>
      </w:r>
      <w:r>
        <w:rPr>
          <w:rFonts w:hint="eastAsia" w:ascii="Times New Roman" w:hAnsi="Times New Roman" w:eastAsia="仿宋" w:cs="Times New Roman"/>
          <w:color w:val="FF0000"/>
          <w:kern w:val="0"/>
          <w:sz w:val="28"/>
          <w:szCs w:val="28"/>
          <w:shd w:val="clear" w:color="auto" w:fill="FFFFFF"/>
        </w:rPr>
        <w:t>不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含198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年</w:t>
      </w:r>
      <w:r>
        <w:rPr>
          <w:rStyle w:val="8"/>
          <w:rFonts w:hint="eastAsia" w:ascii="Times New Roman" w:hAnsi="Times New Roman" w:eastAsia="仿宋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月</w:t>
      </w:r>
      <w:r>
        <w:rPr>
          <w:rStyle w:val="8"/>
          <w:rFonts w:hint="eastAsia" w:ascii="Times New Roman" w:hAnsi="Times New Roman" w:eastAsia="仿宋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19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日），以有效身份证件记载为准。</w:t>
      </w:r>
    </w:p>
    <w:p w14:paraId="5B72D86E">
      <w:pPr>
        <w:widowControl/>
        <w:spacing w:line="520" w:lineRule="exact"/>
        <w:ind w:firstLine="280" w:firstLineChars="1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2.上述经费预算非薪酬，聘用人员工资以与劳务公司签订的劳动合同为准。</w:t>
      </w:r>
    </w:p>
    <w:p w14:paraId="27BFFC62">
      <w:pPr>
        <w:widowControl/>
        <w:spacing w:line="520" w:lineRule="exact"/>
        <w:rPr>
          <w:rStyle w:val="8"/>
          <w:rFonts w:ascii="Times New Roman" w:hAnsi="Times New Roman" w:eastAsia="仿宋" w:cs="Times New Roman"/>
          <w:color w:val="auto"/>
          <w:sz w:val="32"/>
          <w:szCs w:val="32"/>
          <w:u w:val="none"/>
          <w:shd w:val="clear" w:color="auto" w:fill="FFFFFF"/>
        </w:rPr>
      </w:pPr>
    </w:p>
    <w:p w14:paraId="716DEAE5">
      <w:pPr>
        <w:widowControl/>
        <w:spacing w:line="52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</w:p>
    <w:p w14:paraId="446F56AB">
      <w:pPr>
        <w:widowControl/>
        <w:spacing w:line="52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</w:p>
    <w:p w14:paraId="37C260EA">
      <w:pPr>
        <w:widowControl/>
        <w:spacing w:line="52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</w:p>
    <w:p w14:paraId="76690630">
      <w:pPr>
        <w:widowControl/>
        <w:spacing w:line="52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</w:p>
    <w:p w14:paraId="69280504">
      <w:pPr>
        <w:widowControl/>
        <w:spacing w:line="520" w:lineRule="exact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</w:p>
    <w:p w14:paraId="1B4BEEFC">
      <w:pPr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BA314"/>
    <w:multiLevelType w:val="singleLevel"/>
    <w:tmpl w:val="F9ABA3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0f2342ec-0360-4c77-98d9-012ebebc4c0f"/>
  </w:docVars>
  <w:rsids>
    <w:rsidRoot w:val="00AB096E"/>
    <w:rsid w:val="0017140A"/>
    <w:rsid w:val="00412F2C"/>
    <w:rsid w:val="004F6D39"/>
    <w:rsid w:val="00501209"/>
    <w:rsid w:val="005170B0"/>
    <w:rsid w:val="006134AB"/>
    <w:rsid w:val="006570DA"/>
    <w:rsid w:val="006B406D"/>
    <w:rsid w:val="008C5B09"/>
    <w:rsid w:val="00973780"/>
    <w:rsid w:val="00AB096E"/>
    <w:rsid w:val="00B31904"/>
    <w:rsid w:val="00B86000"/>
    <w:rsid w:val="00CE415D"/>
    <w:rsid w:val="00E267CE"/>
    <w:rsid w:val="060C1662"/>
    <w:rsid w:val="06396BC2"/>
    <w:rsid w:val="0F456F7E"/>
    <w:rsid w:val="12EE0EE1"/>
    <w:rsid w:val="1BCD2B2B"/>
    <w:rsid w:val="27D14AB1"/>
    <w:rsid w:val="38812E1B"/>
    <w:rsid w:val="3A47093E"/>
    <w:rsid w:val="44E74EF8"/>
    <w:rsid w:val="497E0B38"/>
    <w:rsid w:val="5A3359EE"/>
    <w:rsid w:val="5EEA21B6"/>
    <w:rsid w:val="62CE517F"/>
    <w:rsid w:val="767C0C37"/>
    <w:rsid w:val="78DA4910"/>
    <w:rsid w:val="7BDA2AB3"/>
    <w:rsid w:val="7D84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368</Words>
  <Characters>386</Characters>
  <Lines>28</Lines>
  <Paragraphs>7</Paragraphs>
  <TotalTime>39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2024-07-18T02:50:00Z</dcterms:created>
  <dc:creator>Administrator</dc:creator>
  <cp:lastModifiedBy>琴声</cp:lastModifiedBy>
  <dcterms:modified xsi:type="dcterms:W3CDTF">2024-08-16T07:47:10Z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9714824E7AD2461AA5C8F3C123D9A341_13</vt:lpwstr>
  </property>
</Properties>
</file>