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021年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四川一州劳务有限责任公司招聘劳务派遣</w:t>
      </w: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人员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岗位表</w:t>
      </w:r>
    </w:p>
    <w:tbl>
      <w:tblPr>
        <w:tblStyle w:val="2"/>
        <w:tblpPr w:leftFromText="180" w:rightFromText="180" w:vertAnchor="text" w:horzAnchor="page" w:tblpX="3139" w:tblpY="359"/>
        <w:tblOverlap w:val="never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38"/>
        <w:gridCol w:w="1362"/>
        <w:gridCol w:w="1938"/>
        <w:gridCol w:w="324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tblHeader/>
          <w:jc w:val="center"/>
        </w:trPr>
        <w:tc>
          <w:tcPr>
            <w:tcW w:w="89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1938" w:type="dxa"/>
            <w:noWrap/>
            <w:vAlign w:val="center"/>
          </w:tcPr>
          <w:p>
            <w:pPr>
              <w:tabs>
                <w:tab w:val="left" w:pos="354"/>
              </w:tabs>
              <w:jc w:val="center"/>
              <w:rPr>
                <w:rFonts w:hint="default" w:ascii="Times New Roman" w:hAnsi="Times New Roman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lang w:val="en-US" w:eastAsia="zh-CN"/>
              </w:rPr>
              <w:t>学历要求</w:t>
            </w:r>
          </w:p>
        </w:tc>
        <w:tc>
          <w:tcPr>
            <w:tcW w:w="3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9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一般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社工</w:t>
            </w:r>
          </w:p>
        </w:tc>
        <w:tc>
          <w:tcPr>
            <w:tcW w:w="1362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9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全日制大专</w:t>
            </w:r>
          </w:p>
        </w:tc>
        <w:tc>
          <w:tcPr>
            <w:tcW w:w="3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专业要求：不限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年龄要求：35岁以下。</w:t>
            </w:r>
          </w:p>
        </w:tc>
        <w:tc>
          <w:tcPr>
            <w:tcW w:w="1238" w:type="dxa"/>
            <w:noWrap/>
            <w:vAlign w:val="center"/>
          </w:tcPr>
          <w:p>
            <w:pPr>
              <w:tabs>
                <w:tab w:val="left" w:pos="318"/>
              </w:tabs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43415"/>
    <w:rsid w:val="517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2021-04-08T01:47:33Z</dcterms:created>
  <dc:creator>Administrator</dc:creator>
  <cp:lastModifiedBy>琴声</cp:lastModifiedBy>
  <dcterms:modified xsi:type="dcterms:W3CDTF">2021-04-08T01:48:27Z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E524AE3987B0496C95F7A92587D0E86E</vt:lpwstr>
  </property>
</Properties>
</file>