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A30" w:rsidRDefault="00601B28" w:rsidP="002C0A30">
      <w:pPr>
        <w:adjustRightInd w:val="0"/>
        <w:snapToGrid w:val="0"/>
        <w:spacing w:before="0" w:beforeAutospacing="0" w:after="0" w:afterAutospacing="0"/>
        <w:jc w:val="center"/>
        <w:rPr>
          <w:rFonts w:ascii="仿宋_GB2312" w:eastAsia="仿宋_GB2312"/>
          <w:color w:val="343434"/>
          <w:sz w:val="32"/>
          <w:szCs w:val="32"/>
        </w:rPr>
      </w:pPr>
      <w:r w:rsidRPr="002C0A30">
        <w:rPr>
          <w:rFonts w:ascii="仿宋_GB2312" w:eastAsia="仿宋_GB2312" w:hint="eastAsia"/>
          <w:sz w:val="72"/>
          <w:szCs w:val="72"/>
        </w:rPr>
        <w:t>成都市人民政府办公厅文件</w:t>
      </w:r>
    </w:p>
    <w:p w:rsidR="00601B28" w:rsidRPr="002C0A30" w:rsidRDefault="00601B28" w:rsidP="002C0A30">
      <w:pPr>
        <w:adjustRightInd w:val="0"/>
        <w:snapToGrid w:val="0"/>
        <w:spacing w:before="0" w:beforeAutospacing="0" w:after="0" w:afterAutospacing="0"/>
        <w:jc w:val="center"/>
        <w:rPr>
          <w:rFonts w:ascii="仿宋_GB2312" w:eastAsia="仿宋_GB2312"/>
          <w:sz w:val="32"/>
          <w:szCs w:val="32"/>
        </w:rPr>
      </w:pPr>
      <w:r w:rsidRPr="002C0A30">
        <w:rPr>
          <w:rFonts w:ascii="仿宋_GB2312" w:eastAsia="仿宋_GB2312" w:hint="eastAsia"/>
          <w:color w:val="343434"/>
          <w:sz w:val="32"/>
          <w:szCs w:val="32"/>
        </w:rPr>
        <w:t>成办发〔2016〕11号</w:t>
      </w:r>
    </w:p>
    <w:p w:rsidR="002C0A30" w:rsidRPr="002C0A30" w:rsidRDefault="002C0A30" w:rsidP="002C0A30">
      <w:pPr>
        <w:adjustRightInd w:val="0"/>
        <w:snapToGrid w:val="0"/>
        <w:spacing w:before="0" w:beforeAutospacing="0" w:after="0" w:afterAutospacing="0"/>
        <w:jc w:val="left"/>
        <w:rPr>
          <w:rFonts w:ascii="仿宋_GB2312" w:eastAsia="仿宋_GB2312"/>
          <w:sz w:val="32"/>
          <w:szCs w:val="32"/>
          <w:u w:val="single"/>
        </w:rPr>
      </w:pPr>
      <w:r w:rsidRPr="002C0A30">
        <w:rPr>
          <w:rFonts w:ascii="仿宋_GB2312" w:eastAsia="仿宋_GB2312" w:hint="eastAsia"/>
          <w:sz w:val="32"/>
          <w:szCs w:val="32"/>
          <w:u w:val="single"/>
        </w:rPr>
        <w:t xml:space="preserve">                                                        </w:t>
      </w:r>
    </w:p>
    <w:p w:rsidR="002C0A30" w:rsidRDefault="002C0A30" w:rsidP="002C0A30">
      <w:pPr>
        <w:adjustRightInd w:val="0"/>
        <w:snapToGrid w:val="0"/>
        <w:spacing w:before="0" w:beforeAutospacing="0" w:after="0" w:afterAutospacing="0"/>
        <w:jc w:val="center"/>
        <w:rPr>
          <w:rFonts w:ascii="仿宋_GB2312" w:eastAsia="仿宋_GB2312"/>
          <w:sz w:val="32"/>
          <w:szCs w:val="32"/>
        </w:rPr>
      </w:pPr>
    </w:p>
    <w:p w:rsidR="002C0A30" w:rsidRPr="002C0A30" w:rsidRDefault="00601B28" w:rsidP="002C0A30">
      <w:pPr>
        <w:adjustRightInd w:val="0"/>
        <w:snapToGrid w:val="0"/>
        <w:spacing w:before="0" w:beforeAutospacing="0" w:after="0" w:afterAutospacing="0" w:line="240" w:lineRule="auto"/>
        <w:jc w:val="center"/>
        <w:rPr>
          <w:rFonts w:ascii="方正小标宋简体" w:eastAsia="方正小标宋简体"/>
          <w:sz w:val="44"/>
          <w:szCs w:val="44"/>
        </w:rPr>
      </w:pPr>
      <w:r w:rsidRPr="002C0A30">
        <w:rPr>
          <w:rFonts w:ascii="方正小标宋简体" w:eastAsia="方正小标宋简体" w:hint="eastAsia"/>
          <w:sz w:val="44"/>
          <w:szCs w:val="44"/>
        </w:rPr>
        <w:t>成都市人民政府办公厅</w:t>
      </w:r>
    </w:p>
    <w:p w:rsidR="002C0A30" w:rsidRPr="002C0A30" w:rsidRDefault="00601B28" w:rsidP="002C0A30">
      <w:pPr>
        <w:adjustRightInd w:val="0"/>
        <w:snapToGrid w:val="0"/>
        <w:spacing w:before="0" w:beforeAutospacing="0" w:after="0" w:afterAutospacing="0" w:line="240" w:lineRule="auto"/>
        <w:jc w:val="center"/>
        <w:rPr>
          <w:rFonts w:ascii="方正小标宋简体" w:eastAsia="方正小标宋简体"/>
          <w:sz w:val="44"/>
          <w:szCs w:val="44"/>
        </w:rPr>
      </w:pPr>
      <w:r w:rsidRPr="002C0A30">
        <w:rPr>
          <w:rFonts w:ascii="方正小标宋简体" w:eastAsia="方正小标宋简体" w:hint="eastAsia"/>
          <w:sz w:val="44"/>
          <w:szCs w:val="44"/>
        </w:rPr>
        <w:t>关于印发乡村教师支持计划实施细则</w:t>
      </w:r>
    </w:p>
    <w:p w:rsidR="00601B28" w:rsidRPr="002C0A30" w:rsidRDefault="00601B28" w:rsidP="002C0A30">
      <w:pPr>
        <w:adjustRightInd w:val="0"/>
        <w:snapToGrid w:val="0"/>
        <w:spacing w:before="0" w:beforeAutospacing="0" w:after="0" w:afterAutospacing="0" w:line="240" w:lineRule="auto"/>
        <w:jc w:val="center"/>
        <w:rPr>
          <w:rFonts w:ascii="方正小标宋简体" w:eastAsia="方正小标宋简体"/>
          <w:sz w:val="44"/>
          <w:szCs w:val="44"/>
        </w:rPr>
      </w:pPr>
      <w:r w:rsidRPr="002C0A30">
        <w:rPr>
          <w:rFonts w:ascii="方正小标宋简体" w:eastAsia="方正小标宋简体" w:hint="eastAsia"/>
          <w:sz w:val="44"/>
          <w:szCs w:val="44"/>
        </w:rPr>
        <w:t>（2015—2020年）的通知</w:t>
      </w:r>
    </w:p>
    <w:p w:rsidR="002C0A30" w:rsidRDefault="002C0A30" w:rsidP="002C0A30">
      <w:pPr>
        <w:adjustRightInd w:val="0"/>
        <w:snapToGrid w:val="0"/>
        <w:spacing w:before="0" w:beforeAutospacing="0" w:after="0" w:afterAutospacing="0"/>
        <w:rPr>
          <w:rFonts w:ascii="仿宋_GB2312" w:eastAsia="仿宋_GB2312"/>
          <w:sz w:val="32"/>
          <w:szCs w:val="32"/>
        </w:rPr>
      </w:pPr>
    </w:p>
    <w:p w:rsidR="00601B28" w:rsidRPr="002C0A30" w:rsidRDefault="00601B28" w:rsidP="002C0A30">
      <w:pPr>
        <w:adjustRightInd w:val="0"/>
        <w:snapToGrid w:val="0"/>
        <w:spacing w:before="0" w:beforeAutospacing="0" w:after="0" w:afterAutospacing="0"/>
        <w:rPr>
          <w:rFonts w:ascii="仿宋_GB2312" w:eastAsia="仿宋_GB2312"/>
          <w:sz w:val="32"/>
          <w:szCs w:val="32"/>
        </w:rPr>
      </w:pPr>
      <w:r w:rsidRPr="002C0A30">
        <w:rPr>
          <w:rFonts w:ascii="仿宋_GB2312" w:eastAsia="仿宋_GB2312" w:hint="eastAsia"/>
          <w:sz w:val="32"/>
          <w:szCs w:val="32"/>
        </w:rPr>
        <w:t xml:space="preserve">各区（市）县政府，市政府各部门： </w:t>
      </w:r>
    </w:p>
    <w:p w:rsidR="00601B28" w:rsidRPr="002C0A30" w:rsidRDefault="00601B28" w:rsidP="002C0A30">
      <w:pPr>
        <w:adjustRightInd w:val="0"/>
        <w:snapToGrid w:val="0"/>
        <w:spacing w:before="0" w:beforeAutospacing="0" w:after="0" w:afterAutospacing="0"/>
        <w:ind w:firstLine="420"/>
        <w:rPr>
          <w:rFonts w:ascii="仿宋_GB2312" w:eastAsia="仿宋_GB2312"/>
          <w:sz w:val="32"/>
          <w:szCs w:val="32"/>
        </w:rPr>
      </w:pPr>
      <w:r w:rsidRPr="002C0A30">
        <w:rPr>
          <w:rFonts w:ascii="仿宋_GB2312" w:eastAsia="仿宋_GB2312" w:hint="eastAsia"/>
          <w:sz w:val="32"/>
          <w:szCs w:val="32"/>
        </w:rPr>
        <w:t>《乡村教师支持计划实施细则（2015—2020年）》已经市政府同意，现印发你们，请认真贯彻执行。</w:t>
      </w:r>
    </w:p>
    <w:p w:rsidR="002C0A30" w:rsidRDefault="002C0A30" w:rsidP="002C0A30">
      <w:pPr>
        <w:adjustRightInd w:val="0"/>
        <w:snapToGrid w:val="0"/>
        <w:spacing w:before="0" w:beforeAutospacing="0" w:after="0" w:afterAutospacing="0"/>
        <w:jc w:val="left"/>
        <w:rPr>
          <w:rFonts w:ascii="仿宋_GB2312" w:eastAsia="仿宋_GB2312"/>
          <w:sz w:val="32"/>
          <w:szCs w:val="32"/>
        </w:rPr>
      </w:pPr>
    </w:p>
    <w:p w:rsidR="002C0A30" w:rsidRDefault="002C0A30" w:rsidP="002C0A30">
      <w:pPr>
        <w:adjustRightInd w:val="0"/>
        <w:snapToGrid w:val="0"/>
        <w:spacing w:before="0" w:beforeAutospacing="0" w:after="0" w:afterAutospacing="0"/>
        <w:jc w:val="left"/>
        <w:rPr>
          <w:rFonts w:ascii="仿宋_GB2312" w:eastAsia="仿宋_GB2312"/>
          <w:sz w:val="32"/>
          <w:szCs w:val="32"/>
        </w:rPr>
      </w:pPr>
    </w:p>
    <w:p w:rsidR="00601B28" w:rsidRPr="002C0A30" w:rsidRDefault="00601B28" w:rsidP="002C0A30">
      <w:pPr>
        <w:adjustRightInd w:val="0"/>
        <w:snapToGrid w:val="0"/>
        <w:spacing w:before="0" w:beforeAutospacing="0" w:after="0" w:afterAutospacing="0"/>
        <w:ind w:firstLineChars="1600" w:firstLine="5120"/>
        <w:jc w:val="left"/>
        <w:rPr>
          <w:rFonts w:ascii="仿宋_GB2312" w:eastAsia="仿宋_GB2312"/>
          <w:sz w:val="32"/>
          <w:szCs w:val="32"/>
        </w:rPr>
      </w:pPr>
      <w:r w:rsidRPr="002C0A30">
        <w:rPr>
          <w:rFonts w:ascii="仿宋_GB2312" w:eastAsia="仿宋_GB2312" w:hint="eastAsia"/>
          <w:sz w:val="32"/>
          <w:szCs w:val="32"/>
        </w:rPr>
        <w:t xml:space="preserve">成都市人民政府办公厅 </w:t>
      </w:r>
    </w:p>
    <w:p w:rsidR="00601B28" w:rsidRPr="002C0A30" w:rsidRDefault="00601B28" w:rsidP="002C0A30">
      <w:pPr>
        <w:adjustRightInd w:val="0"/>
        <w:snapToGrid w:val="0"/>
        <w:spacing w:before="0" w:beforeAutospacing="0" w:after="0" w:afterAutospacing="0"/>
        <w:ind w:firstLineChars="1700" w:firstLine="5440"/>
        <w:rPr>
          <w:rFonts w:ascii="仿宋_GB2312" w:eastAsia="仿宋_GB2312"/>
          <w:sz w:val="32"/>
          <w:szCs w:val="32"/>
        </w:rPr>
      </w:pPr>
      <w:r w:rsidRPr="002C0A30">
        <w:rPr>
          <w:rFonts w:ascii="仿宋_GB2312" w:eastAsia="仿宋_GB2312" w:hint="eastAsia"/>
          <w:sz w:val="32"/>
          <w:szCs w:val="32"/>
        </w:rPr>
        <w:t xml:space="preserve">2016年3月31日　　 </w:t>
      </w:r>
    </w:p>
    <w:p w:rsidR="00601B28" w:rsidRPr="002C0A30" w:rsidRDefault="00601B28" w:rsidP="002C0A30">
      <w:pPr>
        <w:adjustRightInd w:val="0"/>
        <w:snapToGrid w:val="0"/>
        <w:spacing w:before="0" w:beforeAutospacing="0" w:after="0" w:afterAutospacing="0"/>
        <w:rPr>
          <w:rFonts w:ascii="仿宋_GB2312" w:eastAsia="仿宋_GB2312"/>
          <w:sz w:val="32"/>
          <w:szCs w:val="32"/>
        </w:rPr>
      </w:pPr>
    </w:p>
    <w:p w:rsidR="00601B28" w:rsidRPr="002C0A30" w:rsidRDefault="00601B28" w:rsidP="002C0A30">
      <w:pPr>
        <w:adjustRightInd w:val="0"/>
        <w:snapToGrid w:val="0"/>
        <w:spacing w:before="0" w:beforeAutospacing="0" w:after="0" w:afterAutospacing="0"/>
        <w:rPr>
          <w:rFonts w:ascii="仿宋_GB2312" w:eastAsia="仿宋_GB2312"/>
          <w:sz w:val="32"/>
          <w:szCs w:val="32"/>
        </w:rPr>
      </w:pPr>
    </w:p>
    <w:p w:rsidR="00601B28" w:rsidRDefault="00601B28" w:rsidP="002C0A30">
      <w:pPr>
        <w:adjustRightInd w:val="0"/>
        <w:snapToGrid w:val="0"/>
        <w:spacing w:before="0" w:beforeAutospacing="0" w:after="0" w:afterAutospacing="0"/>
        <w:rPr>
          <w:rFonts w:ascii="仿宋_GB2312" w:eastAsia="仿宋_GB2312"/>
          <w:sz w:val="32"/>
          <w:szCs w:val="32"/>
        </w:rPr>
      </w:pPr>
    </w:p>
    <w:p w:rsidR="002C0A30" w:rsidRDefault="002C0A30" w:rsidP="002C0A30">
      <w:pPr>
        <w:adjustRightInd w:val="0"/>
        <w:snapToGrid w:val="0"/>
        <w:spacing w:before="0" w:beforeAutospacing="0" w:after="0" w:afterAutospacing="0"/>
        <w:rPr>
          <w:rFonts w:ascii="仿宋_GB2312" w:eastAsia="仿宋_GB2312"/>
          <w:sz w:val="32"/>
          <w:szCs w:val="32"/>
        </w:rPr>
      </w:pPr>
    </w:p>
    <w:p w:rsidR="002C0A30" w:rsidRDefault="002C0A30" w:rsidP="002C0A30">
      <w:pPr>
        <w:adjustRightInd w:val="0"/>
        <w:snapToGrid w:val="0"/>
        <w:spacing w:before="0" w:beforeAutospacing="0" w:after="0" w:afterAutospacing="0"/>
        <w:rPr>
          <w:rFonts w:ascii="仿宋_GB2312" w:eastAsia="仿宋_GB2312"/>
          <w:sz w:val="32"/>
          <w:szCs w:val="32"/>
        </w:rPr>
      </w:pPr>
    </w:p>
    <w:p w:rsidR="002C0A30" w:rsidRPr="002C0A30" w:rsidRDefault="002C0A30" w:rsidP="002C0A30">
      <w:pPr>
        <w:adjustRightInd w:val="0"/>
        <w:snapToGrid w:val="0"/>
        <w:spacing w:before="0" w:beforeAutospacing="0" w:after="0" w:afterAutospacing="0"/>
        <w:rPr>
          <w:rFonts w:ascii="仿宋_GB2312" w:eastAsia="仿宋_GB2312"/>
          <w:sz w:val="32"/>
          <w:szCs w:val="32"/>
        </w:rPr>
      </w:pPr>
    </w:p>
    <w:p w:rsidR="00601B28" w:rsidRPr="002C0A30" w:rsidRDefault="00601B28" w:rsidP="002C0A30">
      <w:pPr>
        <w:adjustRightInd w:val="0"/>
        <w:snapToGrid w:val="0"/>
        <w:spacing w:before="0" w:beforeAutospacing="0" w:after="0" w:afterAutospacing="0"/>
        <w:jc w:val="center"/>
        <w:rPr>
          <w:rFonts w:ascii="方正小标宋简体" w:eastAsia="方正小标宋简体"/>
          <w:sz w:val="44"/>
          <w:szCs w:val="44"/>
        </w:rPr>
      </w:pPr>
      <w:r w:rsidRPr="002C0A30">
        <w:rPr>
          <w:rFonts w:ascii="方正小标宋简体" w:eastAsia="方正小标宋简体" w:hint="eastAsia"/>
          <w:sz w:val="44"/>
          <w:szCs w:val="44"/>
        </w:rPr>
        <w:lastRenderedPageBreak/>
        <w:t>乡村教师支持计划实施细则（2015—2020年）</w:t>
      </w:r>
    </w:p>
    <w:p w:rsidR="00601B28" w:rsidRPr="002C0A30" w:rsidRDefault="00601B28" w:rsidP="002C0A30">
      <w:pPr>
        <w:adjustRightInd w:val="0"/>
        <w:snapToGrid w:val="0"/>
        <w:spacing w:before="0" w:beforeAutospacing="0" w:after="0" w:afterAutospacing="0"/>
        <w:jc w:val="center"/>
        <w:rPr>
          <w:rFonts w:ascii="仿宋_GB2312" w:eastAsia="仿宋_GB2312"/>
          <w:sz w:val="32"/>
          <w:szCs w:val="32"/>
        </w:rPr>
      </w:pPr>
    </w:p>
    <w:p w:rsidR="002C0A30" w:rsidRDefault="00601B28" w:rsidP="002C0A30">
      <w:pPr>
        <w:adjustRightInd w:val="0"/>
        <w:snapToGrid w:val="0"/>
        <w:spacing w:before="0" w:beforeAutospacing="0" w:after="0" w:afterAutospacing="0"/>
        <w:ind w:firstLine="660"/>
        <w:rPr>
          <w:rFonts w:ascii="仿宋_GB2312" w:eastAsia="仿宋_GB2312"/>
          <w:sz w:val="32"/>
          <w:szCs w:val="32"/>
        </w:rPr>
      </w:pPr>
      <w:r w:rsidRPr="002C0A30">
        <w:rPr>
          <w:rFonts w:ascii="仿宋_GB2312" w:eastAsia="仿宋_GB2312" w:hint="eastAsia"/>
          <w:sz w:val="32"/>
          <w:szCs w:val="32"/>
        </w:rPr>
        <w:t>根据国务院办公厅《关于印发乡村教师支持计划（2015—2020年）的通知》（国办发〔2015〕43号）、省政府办公厅《关于印发乡村教师支持计划实施办法（2015—2020年）的通知》（川办发〔2015〕107号）精神，结合我市实际，为进一步加强全市乡村教师队伍建设，力争到2020年造就一支师德高尚、素质优良、结构合理、甘于奉献的乡村教师队伍，特制定本实施细则。</w:t>
      </w:r>
    </w:p>
    <w:p w:rsidR="002C0A30" w:rsidRDefault="00601B28" w:rsidP="002C0A30">
      <w:pPr>
        <w:adjustRightInd w:val="0"/>
        <w:snapToGrid w:val="0"/>
        <w:spacing w:before="0" w:beforeAutospacing="0" w:after="0" w:afterAutospacing="0"/>
        <w:ind w:firstLine="660"/>
        <w:rPr>
          <w:rFonts w:ascii="仿宋_GB2312" w:eastAsia="仿宋_GB2312"/>
          <w:sz w:val="32"/>
          <w:szCs w:val="32"/>
        </w:rPr>
      </w:pPr>
      <w:r w:rsidRPr="002C0A30">
        <w:rPr>
          <w:rFonts w:ascii="仿宋_GB2312" w:eastAsia="仿宋_GB2312" w:hint="eastAsia"/>
          <w:sz w:val="32"/>
          <w:szCs w:val="32"/>
        </w:rPr>
        <w:t>一、大力加强师德师风建设</w:t>
      </w:r>
    </w:p>
    <w:p w:rsidR="002C0A30" w:rsidRDefault="00601B28" w:rsidP="002C0A30">
      <w:pPr>
        <w:adjustRightInd w:val="0"/>
        <w:snapToGrid w:val="0"/>
        <w:spacing w:before="0" w:beforeAutospacing="0" w:after="0" w:afterAutospacing="0"/>
        <w:ind w:firstLine="660"/>
        <w:rPr>
          <w:rFonts w:ascii="仿宋_GB2312" w:eastAsia="仿宋_GB2312"/>
          <w:sz w:val="32"/>
          <w:szCs w:val="32"/>
        </w:rPr>
      </w:pPr>
      <w:r w:rsidRPr="002C0A30">
        <w:rPr>
          <w:rFonts w:ascii="仿宋_GB2312" w:eastAsia="仿宋_GB2312" w:hint="eastAsia"/>
          <w:sz w:val="32"/>
          <w:szCs w:val="32"/>
        </w:rPr>
        <w:t>（一）健全乡村学校师德建设长效机制。将师德建设纳入区（市）县教育工作目标考核体系，层层压实师德建设责任，强化问责机制。将师德表现作为乡村教师年度考核、评优评先、专业技术职务晋升的重要参考，对师德失范者实行“一票否决”。</w:t>
      </w:r>
    </w:p>
    <w:p w:rsidR="002C0A30" w:rsidRDefault="00601B28" w:rsidP="002C0A30">
      <w:pPr>
        <w:adjustRightInd w:val="0"/>
        <w:snapToGrid w:val="0"/>
        <w:spacing w:before="0" w:beforeAutospacing="0" w:after="0" w:afterAutospacing="0"/>
        <w:ind w:firstLine="660"/>
        <w:rPr>
          <w:rFonts w:ascii="仿宋_GB2312" w:eastAsia="仿宋_GB2312"/>
          <w:sz w:val="32"/>
          <w:szCs w:val="32"/>
        </w:rPr>
      </w:pPr>
      <w:r w:rsidRPr="002C0A30">
        <w:rPr>
          <w:rFonts w:ascii="仿宋_GB2312" w:eastAsia="仿宋_GB2312" w:hint="eastAsia"/>
          <w:sz w:val="32"/>
          <w:szCs w:val="32"/>
        </w:rPr>
        <w:t>（二）建立师德建设与党建工作联动机制。加强乡村学校党组织建设，配强专兼职党务干部，加强乡村教师队伍思想政治建设。开展“美丽成都——党员教师示范行动”，引导乡村党员教师争做师德模范。</w:t>
      </w:r>
    </w:p>
    <w:p w:rsidR="002C0A30" w:rsidRDefault="00601B28" w:rsidP="002C0A30">
      <w:pPr>
        <w:adjustRightInd w:val="0"/>
        <w:snapToGrid w:val="0"/>
        <w:spacing w:before="0" w:beforeAutospacing="0" w:after="0" w:afterAutospacing="0"/>
        <w:ind w:firstLine="660"/>
        <w:rPr>
          <w:rFonts w:ascii="仿宋_GB2312" w:eastAsia="仿宋_GB2312"/>
          <w:sz w:val="32"/>
          <w:szCs w:val="32"/>
        </w:rPr>
      </w:pPr>
      <w:r w:rsidRPr="002C0A30">
        <w:rPr>
          <w:rFonts w:ascii="仿宋_GB2312" w:eastAsia="仿宋_GB2312" w:hint="eastAsia"/>
          <w:sz w:val="32"/>
          <w:szCs w:val="32"/>
        </w:rPr>
        <w:t>二、拓宽乡村教师补充渠道</w:t>
      </w:r>
    </w:p>
    <w:p w:rsidR="002C0A30" w:rsidRDefault="00601B28" w:rsidP="002C0A30">
      <w:pPr>
        <w:adjustRightInd w:val="0"/>
        <w:snapToGrid w:val="0"/>
        <w:spacing w:before="0" w:beforeAutospacing="0" w:after="0" w:afterAutospacing="0"/>
        <w:ind w:firstLine="660"/>
        <w:rPr>
          <w:rFonts w:ascii="仿宋_GB2312" w:eastAsia="仿宋_GB2312"/>
          <w:sz w:val="32"/>
          <w:szCs w:val="32"/>
        </w:rPr>
      </w:pPr>
      <w:r w:rsidRPr="002C0A30">
        <w:rPr>
          <w:rFonts w:ascii="仿宋_GB2312" w:eastAsia="仿宋_GB2312" w:hint="eastAsia"/>
          <w:sz w:val="32"/>
          <w:szCs w:val="32"/>
        </w:rPr>
        <w:t>（一）创新政府购买服务用人机制。支持区（市）县政府通过购买服务方式补充乡村寄宿制学校住校生管理和后勤服务人员，达到每100名寄宿学生至少配备1名生活指导教师的标</w:t>
      </w:r>
      <w:r w:rsidRPr="002C0A30">
        <w:rPr>
          <w:rFonts w:ascii="仿宋_GB2312" w:eastAsia="仿宋_GB2312" w:hint="eastAsia"/>
          <w:sz w:val="32"/>
          <w:szCs w:val="32"/>
        </w:rPr>
        <w:lastRenderedPageBreak/>
        <w:t>准。鼓励区（市）县政府探索编外聘用专任教师的办法，着力优化乡村学校教师队伍结构。</w:t>
      </w:r>
    </w:p>
    <w:p w:rsidR="002C0A30" w:rsidRDefault="00601B28" w:rsidP="002C0A30">
      <w:pPr>
        <w:adjustRightInd w:val="0"/>
        <w:snapToGrid w:val="0"/>
        <w:spacing w:before="0" w:beforeAutospacing="0" w:after="0" w:afterAutospacing="0"/>
        <w:ind w:firstLine="660"/>
        <w:rPr>
          <w:rFonts w:ascii="仿宋_GB2312" w:eastAsia="仿宋_GB2312"/>
          <w:sz w:val="32"/>
          <w:szCs w:val="32"/>
        </w:rPr>
      </w:pPr>
      <w:r w:rsidRPr="002C0A30">
        <w:rPr>
          <w:rFonts w:ascii="仿宋_GB2312" w:eastAsia="仿宋_GB2312" w:hint="eastAsia"/>
          <w:sz w:val="32"/>
          <w:szCs w:val="32"/>
        </w:rPr>
        <w:t>（二）创新紧缺学科教师补充机制。</w:t>
      </w:r>
      <w:r w:rsidRPr="00B77205">
        <w:rPr>
          <w:rFonts w:ascii="仿宋_GB2312" w:eastAsia="仿宋_GB2312" w:hint="eastAsia"/>
          <w:color w:val="FF0000"/>
          <w:sz w:val="32"/>
          <w:szCs w:val="32"/>
        </w:rPr>
        <w:t>建立新招聘教师到乡村学校任教制度，二、三圈层区（市）县政府所在地学校新招聘教师到乡村学校任教时间原则上不少于2年。</w:t>
      </w:r>
      <w:r w:rsidRPr="002C0A30">
        <w:rPr>
          <w:rFonts w:ascii="仿宋_GB2312" w:eastAsia="仿宋_GB2312" w:hint="eastAsia"/>
          <w:sz w:val="32"/>
          <w:szCs w:val="32"/>
        </w:rPr>
        <w:t>加大体育、音乐、美术、科学及信息技术、心理健康、双语等紧缺课程教师的补充力度，确保乡村学校开齐开足国家规定课程。按照专业对口原则，乡村义务教育学校补充音乐、体育、美术专业教师，对本科及以上学历人员可采取直接考核的方式招聘，个别边远学校可将学历条件放宽到专科。支持区（市）县教育行政部门探索推进紧缺学科教师多点任教（走教）模式，其待遇在绩效考核中予以倾斜。鼓励区（市）县教育行政部门与高校合作组织师范专业学生到乡村学校实习。</w:t>
      </w:r>
    </w:p>
    <w:p w:rsidR="002C0A30" w:rsidRDefault="00601B28" w:rsidP="002C0A30">
      <w:pPr>
        <w:adjustRightInd w:val="0"/>
        <w:snapToGrid w:val="0"/>
        <w:spacing w:before="0" w:beforeAutospacing="0" w:after="0" w:afterAutospacing="0"/>
        <w:ind w:firstLine="660"/>
        <w:rPr>
          <w:rFonts w:ascii="仿宋_GB2312" w:eastAsia="仿宋_GB2312"/>
          <w:sz w:val="32"/>
          <w:szCs w:val="32"/>
        </w:rPr>
      </w:pPr>
      <w:r w:rsidRPr="002C0A30">
        <w:rPr>
          <w:rFonts w:ascii="仿宋_GB2312" w:eastAsia="仿宋_GB2312" w:hint="eastAsia"/>
          <w:sz w:val="32"/>
          <w:szCs w:val="32"/>
        </w:rPr>
        <w:t>（三）持续实施“常青树计划”。继续面向全国招募名优退休教师到乡村学校支教，大力宣传“常青树计划”教师先进事迹，适当提高支教教师待遇标准。</w:t>
      </w:r>
    </w:p>
    <w:p w:rsidR="002C0A30" w:rsidRDefault="00601B28" w:rsidP="002C0A30">
      <w:pPr>
        <w:adjustRightInd w:val="0"/>
        <w:snapToGrid w:val="0"/>
        <w:spacing w:before="0" w:beforeAutospacing="0" w:after="0" w:afterAutospacing="0"/>
        <w:ind w:firstLine="660"/>
        <w:rPr>
          <w:rFonts w:ascii="仿宋_GB2312" w:eastAsia="仿宋_GB2312"/>
          <w:sz w:val="32"/>
          <w:szCs w:val="32"/>
        </w:rPr>
      </w:pPr>
      <w:r w:rsidRPr="002C0A30">
        <w:rPr>
          <w:rFonts w:ascii="仿宋_GB2312" w:eastAsia="仿宋_GB2312" w:hint="eastAsia"/>
          <w:sz w:val="32"/>
          <w:szCs w:val="32"/>
        </w:rPr>
        <w:t>三、提高乡村教师生活待遇</w:t>
      </w:r>
    </w:p>
    <w:p w:rsidR="002C0A30" w:rsidRDefault="00601B28" w:rsidP="002C0A30">
      <w:pPr>
        <w:adjustRightInd w:val="0"/>
        <w:snapToGrid w:val="0"/>
        <w:spacing w:before="0" w:beforeAutospacing="0" w:after="0" w:afterAutospacing="0"/>
        <w:ind w:firstLine="660"/>
        <w:rPr>
          <w:rFonts w:ascii="仿宋_GB2312" w:eastAsia="仿宋_GB2312"/>
          <w:sz w:val="32"/>
          <w:szCs w:val="32"/>
        </w:rPr>
      </w:pPr>
      <w:r w:rsidRPr="002C0A30">
        <w:rPr>
          <w:rFonts w:ascii="仿宋_GB2312" w:eastAsia="仿宋_GB2312" w:hint="eastAsia"/>
          <w:sz w:val="32"/>
          <w:szCs w:val="32"/>
        </w:rPr>
        <w:t>（一）着力提高乡村教师工资待遇。区（市）县政府要依法依规落实乡村教师工资待遇政策，按时足额兑现各项工资待遇，依法依规为乡村教师缴纳住房公积金和各项社会保险费。落实乡镇机关事业单位工作人员享受乡镇工作补贴政策，综合考虑学校所处乡镇地理位置远近、地理环境艰苦程度等情况，</w:t>
      </w:r>
      <w:r w:rsidRPr="002C0A30">
        <w:rPr>
          <w:rFonts w:ascii="仿宋_GB2312" w:eastAsia="仿宋_GB2312" w:hint="eastAsia"/>
          <w:sz w:val="32"/>
          <w:szCs w:val="32"/>
        </w:rPr>
        <w:lastRenderedPageBreak/>
        <w:t>按照等同于所在地乡镇工作补贴的标准提高乡村教师待遇，按现行经费保障、工资渠道发放解决。</w:t>
      </w:r>
    </w:p>
    <w:p w:rsidR="002C0A30" w:rsidRDefault="00601B28" w:rsidP="002C0A30">
      <w:pPr>
        <w:adjustRightInd w:val="0"/>
        <w:snapToGrid w:val="0"/>
        <w:spacing w:before="0" w:beforeAutospacing="0" w:after="0" w:afterAutospacing="0"/>
        <w:ind w:firstLine="660"/>
        <w:rPr>
          <w:rFonts w:ascii="仿宋_GB2312" w:eastAsia="仿宋_GB2312"/>
          <w:sz w:val="32"/>
          <w:szCs w:val="32"/>
        </w:rPr>
      </w:pPr>
      <w:r w:rsidRPr="002C0A30">
        <w:rPr>
          <w:rFonts w:ascii="仿宋_GB2312" w:eastAsia="仿宋_GB2312" w:hint="eastAsia"/>
          <w:sz w:val="32"/>
          <w:szCs w:val="32"/>
        </w:rPr>
        <w:t>（二）定期开展乡村教师体检工作。区（市）县应定期组织乡村教师体检。市教育局负责乡村省、市特级教师（校长）的定期体检工作。在现行制度架构内，做好乡村教师重大疾病救助工作。开展走访慰问生活困难乡村教师活动。市及区（市）县卫生行政部门要组织医务人员到艰苦边远乡村学校巡诊。</w:t>
      </w:r>
    </w:p>
    <w:p w:rsidR="002C0A30" w:rsidRDefault="00601B28" w:rsidP="002C0A30">
      <w:pPr>
        <w:adjustRightInd w:val="0"/>
        <w:snapToGrid w:val="0"/>
        <w:spacing w:before="0" w:beforeAutospacing="0" w:after="0" w:afterAutospacing="0"/>
        <w:ind w:firstLine="660"/>
        <w:rPr>
          <w:rFonts w:ascii="仿宋_GB2312" w:eastAsia="仿宋_GB2312"/>
          <w:sz w:val="32"/>
          <w:szCs w:val="32"/>
        </w:rPr>
      </w:pPr>
      <w:r w:rsidRPr="002C0A30">
        <w:rPr>
          <w:rFonts w:ascii="仿宋_GB2312" w:eastAsia="仿宋_GB2312" w:hint="eastAsia"/>
          <w:sz w:val="32"/>
          <w:szCs w:val="32"/>
        </w:rPr>
        <w:t>四、优化乡村学校编制管理</w:t>
      </w:r>
    </w:p>
    <w:p w:rsidR="002C0A30" w:rsidRDefault="00601B28" w:rsidP="002C0A30">
      <w:pPr>
        <w:adjustRightInd w:val="0"/>
        <w:snapToGrid w:val="0"/>
        <w:spacing w:before="0" w:beforeAutospacing="0" w:after="0" w:afterAutospacing="0"/>
        <w:ind w:firstLine="660"/>
        <w:rPr>
          <w:rFonts w:ascii="仿宋_GB2312" w:eastAsia="仿宋_GB2312"/>
          <w:sz w:val="32"/>
          <w:szCs w:val="32"/>
        </w:rPr>
      </w:pPr>
      <w:r w:rsidRPr="002C0A30">
        <w:rPr>
          <w:rFonts w:ascii="仿宋_GB2312" w:eastAsia="仿宋_GB2312" w:hint="eastAsia"/>
          <w:sz w:val="32"/>
          <w:szCs w:val="32"/>
        </w:rPr>
        <w:t>（一）编制配置向乡村学校倾斜。区（市）县对确需保留且在校生人数300名及以下的小规模学校，按照生师比和班师比相结合的方式核定编制，其中乡村初中班师比标准为1:3.3，乡村小学班师比标准为1:2.4，同时对农村寄宿制学校编制配备予以倾斜。县级教育行政部门在机构编制部门核定的总量内统筹分配、动态管理乡村学校中小学教职工编制。严禁任何部门和单位以任何理由、形式占用或变相占用乡村中小学教职工编制。</w:t>
      </w:r>
    </w:p>
    <w:p w:rsidR="002C0A30" w:rsidRDefault="00601B28" w:rsidP="002C0A30">
      <w:pPr>
        <w:adjustRightInd w:val="0"/>
        <w:snapToGrid w:val="0"/>
        <w:spacing w:before="0" w:beforeAutospacing="0" w:after="0" w:afterAutospacing="0"/>
        <w:ind w:firstLine="660"/>
        <w:rPr>
          <w:rFonts w:ascii="仿宋_GB2312" w:eastAsia="仿宋_GB2312"/>
          <w:sz w:val="32"/>
          <w:szCs w:val="32"/>
        </w:rPr>
      </w:pPr>
      <w:r w:rsidRPr="002C0A30">
        <w:rPr>
          <w:rFonts w:ascii="仿宋_GB2312" w:eastAsia="仿宋_GB2312" w:hint="eastAsia"/>
          <w:sz w:val="32"/>
          <w:szCs w:val="32"/>
        </w:rPr>
        <w:t>（二）逐步消化乡村教师超编问题。对超编的乡村学校，区（市）县应根据优化教师年龄、学科结构的需要，按照“退二补一、多退少补”原则予以补充，着力解决个别乡村学校多年未补充教师的问题，逐步化解乡村教师超编矛盾。对按生师比与班师比相结合的方式核定确需增加编制，且在现有教职工编制总额内无法调剂解决的，应通过政府购买服务的方式予以</w:t>
      </w:r>
      <w:r w:rsidRPr="002C0A30">
        <w:rPr>
          <w:rFonts w:ascii="仿宋_GB2312" w:eastAsia="仿宋_GB2312" w:hint="eastAsia"/>
          <w:sz w:val="32"/>
          <w:szCs w:val="32"/>
        </w:rPr>
        <w:lastRenderedPageBreak/>
        <w:t>补充。</w:t>
      </w:r>
    </w:p>
    <w:p w:rsidR="002C0A30" w:rsidRDefault="00601B28" w:rsidP="002C0A30">
      <w:pPr>
        <w:adjustRightInd w:val="0"/>
        <w:snapToGrid w:val="0"/>
        <w:spacing w:before="0" w:beforeAutospacing="0" w:after="0" w:afterAutospacing="0"/>
        <w:ind w:firstLine="660"/>
        <w:rPr>
          <w:rFonts w:ascii="仿宋_GB2312" w:eastAsia="仿宋_GB2312"/>
          <w:sz w:val="32"/>
          <w:szCs w:val="32"/>
        </w:rPr>
      </w:pPr>
      <w:r w:rsidRPr="002C0A30">
        <w:rPr>
          <w:rFonts w:ascii="仿宋_GB2312" w:eastAsia="仿宋_GB2312" w:hint="eastAsia"/>
          <w:sz w:val="32"/>
          <w:szCs w:val="32"/>
        </w:rPr>
        <w:t>五、优化乡村教师职称结构</w:t>
      </w:r>
    </w:p>
    <w:p w:rsidR="002C0A30" w:rsidRDefault="00601B28" w:rsidP="002C0A30">
      <w:pPr>
        <w:adjustRightInd w:val="0"/>
        <w:snapToGrid w:val="0"/>
        <w:spacing w:before="0" w:beforeAutospacing="0" w:after="0" w:afterAutospacing="0"/>
        <w:ind w:firstLine="660"/>
        <w:rPr>
          <w:rFonts w:ascii="仿宋_GB2312" w:eastAsia="仿宋_GB2312"/>
          <w:sz w:val="32"/>
          <w:szCs w:val="32"/>
        </w:rPr>
      </w:pPr>
      <w:r w:rsidRPr="002C0A30">
        <w:rPr>
          <w:rFonts w:ascii="仿宋_GB2312" w:eastAsia="仿宋_GB2312" w:hint="eastAsia"/>
          <w:sz w:val="32"/>
          <w:szCs w:val="32"/>
        </w:rPr>
        <w:t>（一）职称评审倾斜。职称评聘工作中重点考察乡村教师师德表现，注重一线经历和工作实绩，不作外语成绩要求，不作发表论文的刚性要求。城镇义务教育教师</w:t>
      </w:r>
      <w:proofErr w:type="gramStart"/>
      <w:r w:rsidRPr="002C0A30">
        <w:rPr>
          <w:rFonts w:ascii="仿宋_GB2312" w:eastAsia="仿宋_GB2312" w:hint="eastAsia"/>
          <w:sz w:val="32"/>
          <w:szCs w:val="32"/>
        </w:rPr>
        <w:t>评聘副</w:t>
      </w:r>
      <w:proofErr w:type="gramEnd"/>
      <w:r w:rsidRPr="002C0A30">
        <w:rPr>
          <w:rFonts w:ascii="仿宋_GB2312" w:eastAsia="仿宋_GB2312" w:hint="eastAsia"/>
          <w:sz w:val="32"/>
          <w:szCs w:val="32"/>
        </w:rPr>
        <w:t>高级、中级教师职务（职称），应有在乡村学校或薄弱学校任教1年以上的经历；在</w:t>
      </w:r>
      <w:proofErr w:type="gramStart"/>
      <w:r w:rsidRPr="002C0A30">
        <w:rPr>
          <w:rFonts w:ascii="仿宋_GB2312" w:eastAsia="仿宋_GB2312" w:hint="eastAsia"/>
          <w:sz w:val="32"/>
          <w:szCs w:val="32"/>
        </w:rPr>
        <w:t>评聘正</w:t>
      </w:r>
      <w:proofErr w:type="gramEnd"/>
      <w:r w:rsidRPr="002C0A30">
        <w:rPr>
          <w:rFonts w:ascii="仿宋_GB2312" w:eastAsia="仿宋_GB2312" w:hint="eastAsia"/>
          <w:sz w:val="32"/>
          <w:szCs w:val="32"/>
        </w:rPr>
        <w:t>高级教师职务（职称）时，有在乡村学校或薄弱学校任教2年以上经历者同等条件下优先评聘。</w:t>
      </w:r>
    </w:p>
    <w:p w:rsidR="002C0A30" w:rsidRDefault="00601B28" w:rsidP="002C0A30">
      <w:pPr>
        <w:adjustRightInd w:val="0"/>
        <w:snapToGrid w:val="0"/>
        <w:spacing w:before="0" w:beforeAutospacing="0" w:after="0" w:afterAutospacing="0"/>
        <w:ind w:firstLine="660"/>
        <w:rPr>
          <w:rFonts w:ascii="仿宋_GB2312" w:eastAsia="仿宋_GB2312"/>
          <w:sz w:val="32"/>
          <w:szCs w:val="32"/>
        </w:rPr>
      </w:pPr>
      <w:r w:rsidRPr="002C0A30">
        <w:rPr>
          <w:rFonts w:ascii="仿宋_GB2312" w:eastAsia="仿宋_GB2312" w:hint="eastAsia"/>
          <w:sz w:val="32"/>
          <w:szCs w:val="32"/>
        </w:rPr>
        <w:t>（二）岗位设置倾斜。区（市）</w:t>
      </w:r>
      <w:proofErr w:type="gramStart"/>
      <w:r w:rsidRPr="002C0A30">
        <w:rPr>
          <w:rFonts w:ascii="仿宋_GB2312" w:eastAsia="仿宋_GB2312" w:hint="eastAsia"/>
          <w:sz w:val="32"/>
          <w:szCs w:val="32"/>
        </w:rPr>
        <w:t>县应当</w:t>
      </w:r>
      <w:proofErr w:type="gramEnd"/>
      <w:r w:rsidRPr="002C0A30">
        <w:rPr>
          <w:rFonts w:ascii="仿宋_GB2312" w:eastAsia="仿宋_GB2312" w:hint="eastAsia"/>
          <w:sz w:val="32"/>
          <w:szCs w:val="32"/>
        </w:rPr>
        <w:t>逐步提高乡村学校副高级、中级岗位结构比例，其中小学副高级、中级岗位比例可分别提高到15%、45%，</w:t>
      </w:r>
      <w:proofErr w:type="gramStart"/>
      <w:r w:rsidRPr="002C0A30">
        <w:rPr>
          <w:rFonts w:ascii="仿宋_GB2312" w:eastAsia="仿宋_GB2312" w:hint="eastAsia"/>
          <w:sz w:val="32"/>
          <w:szCs w:val="32"/>
        </w:rPr>
        <w:t>初中副</w:t>
      </w:r>
      <w:proofErr w:type="gramEnd"/>
      <w:r w:rsidRPr="002C0A30">
        <w:rPr>
          <w:rFonts w:ascii="仿宋_GB2312" w:eastAsia="仿宋_GB2312" w:hint="eastAsia"/>
          <w:sz w:val="32"/>
          <w:szCs w:val="32"/>
        </w:rPr>
        <w:t>高级、中级岗位比例可分别提高到20%、45%，普通高中、职业高中副高级、中级岗位比例可提高到30%、45%。对因办学规模偏小、按规定的专业技术岗位结构比例控制标准未能设置中、高级教师岗位的乡村学校，可按规定程序和权限统筹设置1个副高级、1个中级岗位。农村义务教育学校岗位设置为“双肩挑”岗位的，在核准的岗位总量和结构比例内占管理岗位数，不占专业技术岗位数。</w:t>
      </w:r>
    </w:p>
    <w:p w:rsidR="002C0A30" w:rsidRDefault="00601B28" w:rsidP="002C0A30">
      <w:pPr>
        <w:adjustRightInd w:val="0"/>
        <w:snapToGrid w:val="0"/>
        <w:spacing w:before="0" w:beforeAutospacing="0" w:after="0" w:afterAutospacing="0"/>
        <w:ind w:firstLine="660"/>
        <w:rPr>
          <w:rFonts w:ascii="仿宋_GB2312" w:eastAsia="仿宋_GB2312"/>
          <w:sz w:val="32"/>
          <w:szCs w:val="32"/>
        </w:rPr>
      </w:pPr>
      <w:r w:rsidRPr="002C0A30">
        <w:rPr>
          <w:rFonts w:ascii="仿宋_GB2312" w:eastAsia="仿宋_GB2312" w:hint="eastAsia"/>
          <w:sz w:val="32"/>
          <w:szCs w:val="32"/>
        </w:rPr>
        <w:t>（三）岗位聘用倾斜。年度考核结果连续三年为优秀等次的乡村教师，符合本层级内部最高等级岗位任职年限要求，且相应岗位有空缺的可直接竞聘。对在所聘岗位年度考核均为合格及以上等次，且符合学校岗位具体条件，在乡村学校同一等级教师岗位聘用满10年或在乡村学校工作累计满30年的教师</w:t>
      </w:r>
      <w:r w:rsidRPr="002C0A30">
        <w:rPr>
          <w:rFonts w:ascii="仿宋_GB2312" w:eastAsia="仿宋_GB2312" w:hint="eastAsia"/>
          <w:sz w:val="32"/>
          <w:szCs w:val="32"/>
        </w:rPr>
        <w:lastRenderedPageBreak/>
        <w:t>竞聘同一职务层级内部上一等级教师岗位时，不受岗位结构比例限制。</w:t>
      </w:r>
    </w:p>
    <w:p w:rsidR="002C0A30" w:rsidRDefault="00601B28" w:rsidP="002C0A30">
      <w:pPr>
        <w:adjustRightInd w:val="0"/>
        <w:snapToGrid w:val="0"/>
        <w:spacing w:before="0" w:beforeAutospacing="0" w:after="0" w:afterAutospacing="0"/>
        <w:ind w:firstLine="660"/>
        <w:rPr>
          <w:rFonts w:ascii="仿宋_GB2312" w:eastAsia="仿宋_GB2312"/>
          <w:sz w:val="32"/>
          <w:szCs w:val="32"/>
        </w:rPr>
      </w:pPr>
      <w:r w:rsidRPr="002C0A30">
        <w:rPr>
          <w:rFonts w:ascii="仿宋_GB2312" w:eastAsia="仿宋_GB2312" w:hint="eastAsia"/>
          <w:sz w:val="32"/>
          <w:szCs w:val="32"/>
        </w:rPr>
        <w:t>六、促进乡村教师均衡配置</w:t>
      </w:r>
    </w:p>
    <w:p w:rsidR="002C0A30" w:rsidRDefault="00601B28" w:rsidP="002C0A30">
      <w:pPr>
        <w:adjustRightInd w:val="0"/>
        <w:snapToGrid w:val="0"/>
        <w:spacing w:before="0" w:beforeAutospacing="0" w:after="0" w:afterAutospacing="0"/>
        <w:ind w:firstLine="660"/>
        <w:rPr>
          <w:rFonts w:ascii="仿宋_GB2312" w:eastAsia="仿宋_GB2312"/>
          <w:sz w:val="32"/>
          <w:szCs w:val="32"/>
        </w:rPr>
      </w:pPr>
      <w:r w:rsidRPr="002C0A30">
        <w:rPr>
          <w:rFonts w:ascii="仿宋_GB2312" w:eastAsia="仿宋_GB2312" w:hint="eastAsia"/>
          <w:sz w:val="32"/>
          <w:szCs w:val="32"/>
        </w:rPr>
        <w:t>（一）大力推进教师县域内交流。切实深化“县管校聘”改革，深入推进县域内义务教育教师（校长）交流轮岗，凡在同一所城镇中小学校任教（职）满9年的教师（校长），应向乡村和薄弱学校流动，着力优化乡村学校教师结构。县城学校教师提拔任校级干部的原则上应有3年及以上在乡村学校或薄弱学校任（支）教的经历。对交流轮岗到乡村学校任教满3年且继续留在乡村学校任教的教师，在同等条件下优先评聘高一等级的岗位。</w:t>
      </w:r>
    </w:p>
    <w:p w:rsidR="002C0A30" w:rsidRDefault="00601B28" w:rsidP="002C0A30">
      <w:pPr>
        <w:adjustRightInd w:val="0"/>
        <w:snapToGrid w:val="0"/>
        <w:spacing w:before="0" w:beforeAutospacing="0" w:after="0" w:afterAutospacing="0"/>
        <w:ind w:firstLine="660"/>
        <w:rPr>
          <w:rFonts w:ascii="仿宋_GB2312" w:eastAsia="仿宋_GB2312"/>
          <w:sz w:val="32"/>
          <w:szCs w:val="32"/>
        </w:rPr>
      </w:pPr>
      <w:r w:rsidRPr="002C0A30">
        <w:rPr>
          <w:rFonts w:ascii="仿宋_GB2312" w:eastAsia="仿宋_GB2312" w:hint="eastAsia"/>
          <w:sz w:val="32"/>
          <w:szCs w:val="32"/>
        </w:rPr>
        <w:t>（二）选派优秀干部到乡村学校任职。每年跨区域选派40名</w:t>
      </w:r>
      <w:proofErr w:type="gramStart"/>
      <w:r w:rsidRPr="002C0A30">
        <w:rPr>
          <w:rFonts w:ascii="仿宋_GB2312" w:eastAsia="仿宋_GB2312" w:hint="eastAsia"/>
          <w:sz w:val="32"/>
          <w:szCs w:val="32"/>
        </w:rPr>
        <w:t>优质学校</w:t>
      </w:r>
      <w:proofErr w:type="gramEnd"/>
      <w:r w:rsidRPr="002C0A30">
        <w:rPr>
          <w:rFonts w:ascii="仿宋_GB2312" w:eastAsia="仿宋_GB2312" w:hint="eastAsia"/>
          <w:sz w:val="32"/>
          <w:szCs w:val="32"/>
        </w:rPr>
        <w:t>中层及以上干部到农村学校、薄弱学校任校长、副校长，建立奖励标准动态调整机制。选派40名农村学校、薄弱学校校级后备干部到</w:t>
      </w:r>
      <w:proofErr w:type="gramStart"/>
      <w:r w:rsidRPr="002C0A30">
        <w:rPr>
          <w:rFonts w:ascii="仿宋_GB2312" w:eastAsia="仿宋_GB2312" w:hint="eastAsia"/>
          <w:sz w:val="32"/>
          <w:szCs w:val="32"/>
        </w:rPr>
        <w:t>优质学校</w:t>
      </w:r>
      <w:proofErr w:type="gramEnd"/>
      <w:r w:rsidRPr="002C0A30">
        <w:rPr>
          <w:rFonts w:ascii="仿宋_GB2312" w:eastAsia="仿宋_GB2312" w:hint="eastAsia"/>
          <w:sz w:val="32"/>
          <w:szCs w:val="32"/>
        </w:rPr>
        <w:t>顶岗锻炼。各区域教育联盟结对学校要根据双方实际和需求，利用结对合作平台主动开展干部教师互派和交流。</w:t>
      </w:r>
    </w:p>
    <w:p w:rsidR="002C0A30" w:rsidRDefault="00601B28" w:rsidP="002C0A30">
      <w:pPr>
        <w:adjustRightInd w:val="0"/>
        <w:snapToGrid w:val="0"/>
        <w:spacing w:before="0" w:beforeAutospacing="0" w:after="0" w:afterAutospacing="0"/>
        <w:ind w:firstLine="660"/>
        <w:rPr>
          <w:rFonts w:ascii="仿宋_GB2312" w:eastAsia="仿宋_GB2312"/>
          <w:sz w:val="32"/>
          <w:szCs w:val="32"/>
        </w:rPr>
      </w:pPr>
      <w:r w:rsidRPr="002C0A30">
        <w:rPr>
          <w:rFonts w:ascii="仿宋_GB2312" w:eastAsia="仿宋_GB2312" w:hint="eastAsia"/>
          <w:sz w:val="32"/>
          <w:szCs w:val="32"/>
        </w:rPr>
        <w:t>七、支持乡村教师专业发展</w:t>
      </w:r>
    </w:p>
    <w:p w:rsidR="002C0A30" w:rsidRDefault="00601B28" w:rsidP="002C0A30">
      <w:pPr>
        <w:adjustRightInd w:val="0"/>
        <w:snapToGrid w:val="0"/>
        <w:spacing w:before="0" w:beforeAutospacing="0" w:after="0" w:afterAutospacing="0"/>
        <w:ind w:firstLine="660"/>
        <w:rPr>
          <w:rFonts w:ascii="仿宋_GB2312" w:eastAsia="仿宋_GB2312"/>
          <w:sz w:val="32"/>
          <w:szCs w:val="32"/>
        </w:rPr>
      </w:pPr>
      <w:r w:rsidRPr="002C0A30">
        <w:rPr>
          <w:rFonts w:ascii="仿宋_GB2312" w:eastAsia="仿宋_GB2312" w:hint="eastAsia"/>
          <w:sz w:val="32"/>
          <w:szCs w:val="32"/>
        </w:rPr>
        <w:t>（一）扎实开展乡村教师全员培训。制定《成都市乡村教师全员培训实施方案》，市及区（市）县教育行政部门分级组织实施，确保到2020年底前，全体乡村教师和校长每人完成不少于360学时的规范性培训。加强乡村学校体育、音乐、美术等</w:t>
      </w:r>
      <w:r w:rsidRPr="002C0A30">
        <w:rPr>
          <w:rFonts w:ascii="仿宋_GB2312" w:eastAsia="仿宋_GB2312" w:hint="eastAsia"/>
          <w:sz w:val="32"/>
          <w:szCs w:val="32"/>
        </w:rPr>
        <w:lastRenderedPageBreak/>
        <w:t>紧缺学科教师培训，探索推进乡村教师转岗培训工作。</w:t>
      </w:r>
    </w:p>
    <w:p w:rsidR="002C0A30" w:rsidRDefault="00601B28" w:rsidP="002C0A30">
      <w:pPr>
        <w:adjustRightInd w:val="0"/>
        <w:snapToGrid w:val="0"/>
        <w:spacing w:before="0" w:beforeAutospacing="0" w:after="0" w:afterAutospacing="0"/>
        <w:ind w:firstLine="660"/>
        <w:rPr>
          <w:rFonts w:ascii="仿宋_GB2312" w:eastAsia="仿宋_GB2312"/>
          <w:sz w:val="32"/>
          <w:szCs w:val="32"/>
        </w:rPr>
      </w:pPr>
      <w:r w:rsidRPr="002C0A30">
        <w:rPr>
          <w:rFonts w:ascii="仿宋_GB2312" w:eastAsia="仿宋_GB2312" w:hint="eastAsia"/>
          <w:sz w:val="32"/>
          <w:szCs w:val="32"/>
        </w:rPr>
        <w:t>（二）提升乡村教师信息技术应用能力。扎实推进教师信息技术应用能力提升专项培训，到2017年底前完成每人不少于50学时的培训目标。推进教师“微师培”项目，加强教师继续教育网建设，利用现代信息技术手段帮助乡村教师提升课堂教学能力。</w:t>
      </w:r>
    </w:p>
    <w:p w:rsidR="002C0A30" w:rsidRDefault="00601B28" w:rsidP="002C0A30">
      <w:pPr>
        <w:adjustRightInd w:val="0"/>
        <w:snapToGrid w:val="0"/>
        <w:spacing w:before="0" w:beforeAutospacing="0" w:after="0" w:afterAutospacing="0"/>
        <w:ind w:firstLine="660"/>
        <w:rPr>
          <w:rFonts w:ascii="仿宋_GB2312" w:eastAsia="仿宋_GB2312"/>
          <w:sz w:val="32"/>
          <w:szCs w:val="32"/>
        </w:rPr>
      </w:pPr>
      <w:r w:rsidRPr="002C0A30">
        <w:rPr>
          <w:rFonts w:ascii="仿宋_GB2312" w:eastAsia="仿宋_GB2312" w:hint="eastAsia"/>
          <w:sz w:val="32"/>
          <w:szCs w:val="32"/>
        </w:rPr>
        <w:t>（三）健全乡村教师专业发展支持体系。加强市及区（市）县教师培训机构能力建设，发挥名师（名校长）工作室及教师（校长）培训基地学校作用，开展名师送教下乡、乡村教师进城顶岗置换、专家对口指导、网络研修等多种形式的培训，提升乡村学校校本培训工作实效，选派优秀乡村教师参加出国（境）培训。继续支持乡村教师学习深造，提高学历层次，对公办乡村义务教育及幼儿园教师在职提升获得本科学历的奖励1800元/人，对公办乡村中小学校及幼儿园教师在职提升获得研究生学历的奖励6000元/人。</w:t>
      </w:r>
    </w:p>
    <w:p w:rsidR="002C0A30" w:rsidRDefault="00601B28" w:rsidP="002C0A30">
      <w:pPr>
        <w:adjustRightInd w:val="0"/>
        <w:snapToGrid w:val="0"/>
        <w:spacing w:before="0" w:beforeAutospacing="0" w:after="0" w:afterAutospacing="0"/>
        <w:ind w:firstLine="660"/>
        <w:rPr>
          <w:rFonts w:ascii="仿宋_GB2312" w:eastAsia="仿宋_GB2312"/>
          <w:sz w:val="32"/>
          <w:szCs w:val="32"/>
        </w:rPr>
      </w:pPr>
      <w:r w:rsidRPr="002C0A30">
        <w:rPr>
          <w:rFonts w:ascii="仿宋_GB2312" w:eastAsia="仿宋_GB2312" w:hint="eastAsia"/>
          <w:sz w:val="32"/>
          <w:szCs w:val="32"/>
        </w:rPr>
        <w:t>八、大力增强乡村教师职业荣誉</w:t>
      </w:r>
    </w:p>
    <w:p w:rsidR="002C0A30" w:rsidRDefault="00601B28" w:rsidP="002C0A30">
      <w:pPr>
        <w:adjustRightInd w:val="0"/>
        <w:snapToGrid w:val="0"/>
        <w:spacing w:before="0" w:beforeAutospacing="0" w:after="0" w:afterAutospacing="0"/>
        <w:ind w:firstLine="660"/>
        <w:rPr>
          <w:rFonts w:ascii="仿宋_GB2312" w:eastAsia="仿宋_GB2312"/>
          <w:sz w:val="32"/>
          <w:szCs w:val="32"/>
        </w:rPr>
      </w:pPr>
      <w:r w:rsidRPr="002C0A30">
        <w:rPr>
          <w:rFonts w:ascii="仿宋_GB2312" w:eastAsia="仿宋_GB2312" w:hint="eastAsia"/>
          <w:sz w:val="32"/>
          <w:szCs w:val="32"/>
        </w:rPr>
        <w:t>（一）落实乡村教师荣誉制度。按照国办发〔2015〕43号文要求，区（市）县应对在乡村学校从教10年以上的教师给予鼓励。同时，参照相关规定，我市对在乡村学校从教满30年的城区（镇）教师给予鼓励。</w:t>
      </w:r>
    </w:p>
    <w:p w:rsidR="002C0A30" w:rsidRDefault="00601B28" w:rsidP="002C0A30">
      <w:pPr>
        <w:adjustRightInd w:val="0"/>
        <w:snapToGrid w:val="0"/>
        <w:spacing w:before="0" w:beforeAutospacing="0" w:after="0" w:afterAutospacing="0"/>
        <w:ind w:firstLine="660"/>
        <w:rPr>
          <w:rFonts w:ascii="仿宋_GB2312" w:eastAsia="仿宋_GB2312"/>
          <w:sz w:val="32"/>
          <w:szCs w:val="32"/>
        </w:rPr>
      </w:pPr>
      <w:r w:rsidRPr="002C0A30">
        <w:rPr>
          <w:rFonts w:ascii="仿宋_GB2312" w:eastAsia="仿宋_GB2312" w:hint="eastAsia"/>
          <w:sz w:val="32"/>
          <w:szCs w:val="32"/>
        </w:rPr>
        <w:t>（二）评优评先向乡村教师倾斜。在市及区（市）县优秀教师、优秀教育工作者、优秀班主任等评选表扬中，将乡村教</w:t>
      </w:r>
      <w:r w:rsidRPr="002C0A30">
        <w:rPr>
          <w:rFonts w:ascii="仿宋_GB2312" w:eastAsia="仿宋_GB2312" w:hint="eastAsia"/>
          <w:sz w:val="32"/>
          <w:szCs w:val="32"/>
        </w:rPr>
        <w:lastRenderedPageBreak/>
        <w:t>师名额单列，予以倾斜。要加大对优秀乡村教师和先进典型的宣传力度。</w:t>
      </w:r>
    </w:p>
    <w:p w:rsidR="002C0A30" w:rsidRDefault="00601B28" w:rsidP="002C0A30">
      <w:pPr>
        <w:adjustRightInd w:val="0"/>
        <w:snapToGrid w:val="0"/>
        <w:spacing w:before="0" w:beforeAutospacing="0" w:after="0" w:afterAutospacing="0"/>
        <w:ind w:firstLine="660"/>
        <w:rPr>
          <w:rFonts w:ascii="仿宋_GB2312" w:eastAsia="仿宋_GB2312"/>
          <w:sz w:val="32"/>
          <w:szCs w:val="32"/>
        </w:rPr>
      </w:pPr>
      <w:r w:rsidRPr="002C0A30">
        <w:rPr>
          <w:rFonts w:ascii="仿宋_GB2312" w:eastAsia="仿宋_GB2312" w:hint="eastAsia"/>
          <w:sz w:val="32"/>
          <w:szCs w:val="32"/>
        </w:rPr>
        <w:t>（三）营造关爱乡村教师良好氛围。依托成都市教育基金会等组织引导社会力量对长期和终身从事乡村教育的中小学教师给予物质奖励。对终身在地理位置最偏远、地理环境最艰苦乡镇从教的教师，由区（市）县在其退休时发放一次性慰问金，标准为12个月的乡镇工作补贴，大力营造关心支持乡村教师和乡村教育的浓厚氛围。</w:t>
      </w:r>
    </w:p>
    <w:p w:rsidR="002C0A30" w:rsidRDefault="00601B28" w:rsidP="002C0A30">
      <w:pPr>
        <w:adjustRightInd w:val="0"/>
        <w:snapToGrid w:val="0"/>
        <w:spacing w:before="0" w:beforeAutospacing="0" w:after="0" w:afterAutospacing="0"/>
        <w:ind w:firstLine="660"/>
        <w:rPr>
          <w:rFonts w:ascii="仿宋_GB2312" w:eastAsia="仿宋_GB2312"/>
          <w:sz w:val="32"/>
          <w:szCs w:val="32"/>
        </w:rPr>
      </w:pPr>
      <w:r w:rsidRPr="002C0A30">
        <w:rPr>
          <w:rFonts w:ascii="仿宋_GB2312" w:eastAsia="仿宋_GB2312" w:hint="eastAsia"/>
          <w:sz w:val="32"/>
          <w:szCs w:val="32"/>
        </w:rPr>
        <w:t>九、确保政府主体责任落到实处</w:t>
      </w:r>
    </w:p>
    <w:p w:rsidR="002C0A30" w:rsidRDefault="00601B28" w:rsidP="002C0A30">
      <w:pPr>
        <w:adjustRightInd w:val="0"/>
        <w:snapToGrid w:val="0"/>
        <w:spacing w:before="0" w:beforeAutospacing="0" w:after="0" w:afterAutospacing="0"/>
        <w:ind w:firstLine="660"/>
        <w:rPr>
          <w:rFonts w:ascii="仿宋_GB2312" w:eastAsia="仿宋_GB2312"/>
          <w:sz w:val="32"/>
          <w:szCs w:val="32"/>
        </w:rPr>
      </w:pPr>
      <w:r w:rsidRPr="002C0A30">
        <w:rPr>
          <w:rFonts w:ascii="仿宋_GB2312" w:eastAsia="仿宋_GB2312" w:hint="eastAsia"/>
          <w:sz w:val="32"/>
          <w:szCs w:val="32"/>
        </w:rPr>
        <w:t>（一）加强组织领导。区（市）县政府是当地实施乡村教师支持计划的责任主体，要切实落实一把手负责制。要建立教育行政部门统筹协调，发改、财政、编制、</w:t>
      </w:r>
      <w:proofErr w:type="gramStart"/>
      <w:r w:rsidRPr="002C0A30">
        <w:rPr>
          <w:rFonts w:ascii="仿宋_GB2312" w:eastAsia="仿宋_GB2312" w:hint="eastAsia"/>
          <w:sz w:val="32"/>
          <w:szCs w:val="32"/>
        </w:rPr>
        <w:t>人社等</w:t>
      </w:r>
      <w:proofErr w:type="gramEnd"/>
      <w:r w:rsidRPr="002C0A30">
        <w:rPr>
          <w:rFonts w:ascii="仿宋_GB2312" w:eastAsia="仿宋_GB2312" w:hint="eastAsia"/>
          <w:sz w:val="32"/>
          <w:szCs w:val="32"/>
        </w:rPr>
        <w:t>部门主动履职，乡镇政府积极参与的工作机制。区（市）县政府落实乡村教师支持计划情况纳入市政府目标考核。</w:t>
      </w:r>
    </w:p>
    <w:p w:rsidR="002C0A30" w:rsidRDefault="00601B28" w:rsidP="002C0A30">
      <w:pPr>
        <w:adjustRightInd w:val="0"/>
        <w:snapToGrid w:val="0"/>
        <w:spacing w:before="0" w:beforeAutospacing="0" w:after="0" w:afterAutospacing="0"/>
        <w:ind w:firstLine="660"/>
        <w:rPr>
          <w:rFonts w:ascii="仿宋_GB2312" w:eastAsia="仿宋_GB2312"/>
          <w:sz w:val="32"/>
          <w:szCs w:val="32"/>
        </w:rPr>
      </w:pPr>
      <w:r w:rsidRPr="002C0A30">
        <w:rPr>
          <w:rFonts w:ascii="仿宋_GB2312" w:eastAsia="仿宋_GB2312" w:hint="eastAsia"/>
          <w:sz w:val="32"/>
          <w:szCs w:val="32"/>
        </w:rPr>
        <w:t>（二）落实资金保障。要积极调整财政支出结构，加大投入力度，大力支持乡村教师队伍建设，提高资金使用效益，缩小城乡师资水平差距，促进城乡教育资源均衡配置。</w:t>
      </w:r>
    </w:p>
    <w:p w:rsidR="002C0A30" w:rsidRDefault="00601B28" w:rsidP="002C0A30">
      <w:pPr>
        <w:adjustRightInd w:val="0"/>
        <w:snapToGrid w:val="0"/>
        <w:spacing w:before="0" w:beforeAutospacing="0" w:after="0" w:afterAutospacing="0"/>
        <w:ind w:firstLine="660"/>
        <w:rPr>
          <w:rFonts w:ascii="仿宋_GB2312" w:eastAsia="仿宋_GB2312"/>
          <w:sz w:val="32"/>
          <w:szCs w:val="32"/>
        </w:rPr>
      </w:pPr>
      <w:r w:rsidRPr="002C0A30">
        <w:rPr>
          <w:rFonts w:ascii="仿宋_GB2312" w:eastAsia="仿宋_GB2312" w:hint="eastAsia"/>
          <w:sz w:val="32"/>
          <w:szCs w:val="32"/>
        </w:rPr>
        <w:t>（三）开展专项督导检查。市政府教育督导部门要会同有关部门开展专项督导，建立约谈与通报制度，对实施不到位、成效不明显的要严肃问责。</w:t>
      </w:r>
    </w:p>
    <w:p w:rsidR="00601B28" w:rsidRPr="002C0A30" w:rsidRDefault="00601B28" w:rsidP="002C0A30">
      <w:pPr>
        <w:adjustRightInd w:val="0"/>
        <w:snapToGrid w:val="0"/>
        <w:spacing w:before="0" w:beforeAutospacing="0" w:after="0" w:afterAutospacing="0"/>
        <w:ind w:firstLine="660"/>
        <w:rPr>
          <w:rFonts w:ascii="仿宋_GB2312" w:eastAsia="仿宋_GB2312"/>
          <w:sz w:val="32"/>
          <w:szCs w:val="32"/>
        </w:rPr>
      </w:pPr>
      <w:r w:rsidRPr="002C0A30">
        <w:rPr>
          <w:rFonts w:ascii="仿宋_GB2312" w:eastAsia="仿宋_GB2312" w:hint="eastAsia"/>
          <w:sz w:val="32"/>
          <w:szCs w:val="32"/>
        </w:rPr>
        <w:t>本实施细则适用于龙泉</w:t>
      </w:r>
      <w:proofErr w:type="gramStart"/>
      <w:r w:rsidRPr="002C0A30">
        <w:rPr>
          <w:rFonts w:ascii="仿宋_GB2312" w:eastAsia="仿宋_GB2312" w:hint="eastAsia"/>
          <w:sz w:val="32"/>
          <w:szCs w:val="32"/>
        </w:rPr>
        <w:t>驿</w:t>
      </w:r>
      <w:proofErr w:type="gramEnd"/>
      <w:r w:rsidRPr="002C0A30">
        <w:rPr>
          <w:rFonts w:ascii="仿宋_GB2312" w:eastAsia="仿宋_GB2312" w:hint="eastAsia"/>
          <w:sz w:val="32"/>
          <w:szCs w:val="32"/>
        </w:rPr>
        <w:t>区、</w:t>
      </w:r>
      <w:proofErr w:type="gramStart"/>
      <w:r w:rsidRPr="002C0A30">
        <w:rPr>
          <w:rFonts w:ascii="仿宋_GB2312" w:eastAsia="仿宋_GB2312" w:hint="eastAsia"/>
          <w:sz w:val="32"/>
          <w:szCs w:val="32"/>
        </w:rPr>
        <w:t>青白江</w:t>
      </w:r>
      <w:proofErr w:type="gramEnd"/>
      <w:r w:rsidRPr="002C0A30">
        <w:rPr>
          <w:rFonts w:ascii="仿宋_GB2312" w:eastAsia="仿宋_GB2312" w:hint="eastAsia"/>
          <w:sz w:val="32"/>
          <w:szCs w:val="32"/>
        </w:rPr>
        <w:t>区、新都区、温江区、双流区、都江堰市、彭州市、邛崃市、崇州市、郫县、金堂县、</w:t>
      </w:r>
      <w:r w:rsidRPr="002C0A30">
        <w:rPr>
          <w:rFonts w:ascii="仿宋_GB2312" w:eastAsia="仿宋_GB2312" w:hint="eastAsia"/>
          <w:sz w:val="32"/>
          <w:szCs w:val="32"/>
        </w:rPr>
        <w:lastRenderedPageBreak/>
        <w:t xml:space="preserve">新津县、大邑县、蒲江县政府所在地之外的乡镇中心区、村（社区）学校教师，上述区（市）县政府须提出符合本地实际的具体措施，于2016年5月底前报市教育局，同时向社会公布，接受社会监督。成都高新区、成都天府新区管委会和锦江区、青羊区、金牛区、武侯区、成华区政府可参照本实施细则精神，制定具体措施加强涉农学校、薄弱学校教师队伍建设。 </w:t>
      </w:r>
    </w:p>
    <w:p w:rsidR="00EF685E" w:rsidRPr="002C0A30" w:rsidRDefault="00EF685E" w:rsidP="002C0A30">
      <w:pPr>
        <w:adjustRightInd w:val="0"/>
        <w:snapToGrid w:val="0"/>
        <w:spacing w:before="0" w:beforeAutospacing="0" w:after="0" w:afterAutospacing="0"/>
        <w:rPr>
          <w:rFonts w:ascii="仿宋_GB2312" w:eastAsia="仿宋_GB2312"/>
          <w:sz w:val="32"/>
          <w:szCs w:val="32"/>
        </w:rPr>
      </w:pPr>
    </w:p>
    <w:sectPr w:rsidR="00EF685E" w:rsidRPr="002C0A30" w:rsidSect="002C0A30">
      <w:pgSz w:w="11906" w:h="16838"/>
      <w:pgMar w:top="1440" w:right="1700"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AD5" w:rsidRDefault="00016AD5" w:rsidP="00B77205">
      <w:pPr>
        <w:spacing w:before="0" w:after="0" w:line="240" w:lineRule="auto"/>
      </w:pPr>
      <w:r>
        <w:separator/>
      </w:r>
    </w:p>
  </w:endnote>
  <w:endnote w:type="continuationSeparator" w:id="0">
    <w:p w:rsidR="00016AD5" w:rsidRDefault="00016AD5" w:rsidP="00B77205">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AD5" w:rsidRDefault="00016AD5" w:rsidP="00B77205">
      <w:pPr>
        <w:spacing w:before="0" w:after="0" w:line="240" w:lineRule="auto"/>
      </w:pPr>
      <w:r>
        <w:separator/>
      </w:r>
    </w:p>
  </w:footnote>
  <w:footnote w:type="continuationSeparator" w:id="0">
    <w:p w:rsidR="00016AD5" w:rsidRDefault="00016AD5" w:rsidP="00B77205">
      <w:pPr>
        <w:spacing w:before="0"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A7A6E"/>
    <w:rsid w:val="00016AD5"/>
    <w:rsid w:val="00206A81"/>
    <w:rsid w:val="002A7A6E"/>
    <w:rsid w:val="002C0A30"/>
    <w:rsid w:val="003C0F16"/>
    <w:rsid w:val="00601B28"/>
    <w:rsid w:val="00834B9B"/>
    <w:rsid w:val="0094763F"/>
    <w:rsid w:val="00B77205"/>
    <w:rsid w:val="00E45191"/>
    <w:rsid w:val="00EF685E"/>
    <w:rsid w:val="00FE4C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8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77205"/>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semiHidden/>
    <w:rsid w:val="00B77205"/>
    <w:rPr>
      <w:sz w:val="18"/>
      <w:szCs w:val="18"/>
    </w:rPr>
  </w:style>
  <w:style w:type="paragraph" w:styleId="a4">
    <w:name w:val="footer"/>
    <w:basedOn w:val="a"/>
    <w:link w:val="Char0"/>
    <w:uiPriority w:val="99"/>
    <w:semiHidden/>
    <w:unhideWhenUsed/>
    <w:rsid w:val="00B77205"/>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semiHidden/>
    <w:rsid w:val="00B77205"/>
    <w:rPr>
      <w:sz w:val="18"/>
      <w:szCs w:val="18"/>
    </w:rPr>
  </w:style>
</w:styles>
</file>

<file path=word/webSettings.xml><?xml version="1.0" encoding="utf-8"?>
<w:webSettings xmlns:r="http://schemas.openxmlformats.org/officeDocument/2006/relationships" xmlns:w="http://schemas.openxmlformats.org/wordprocessingml/2006/main">
  <w:divs>
    <w:div w:id="379670449">
      <w:bodyDiv w:val="1"/>
      <w:marLeft w:val="0"/>
      <w:marRight w:val="0"/>
      <w:marTop w:val="0"/>
      <w:marBottom w:val="0"/>
      <w:divBdr>
        <w:top w:val="none" w:sz="0" w:space="0" w:color="auto"/>
        <w:left w:val="none" w:sz="0" w:space="0" w:color="auto"/>
        <w:bottom w:val="none" w:sz="0" w:space="0" w:color="auto"/>
        <w:right w:val="none" w:sz="0" w:space="0" w:color="auto"/>
      </w:divBdr>
      <w:divsChild>
        <w:div w:id="753670580">
          <w:marLeft w:val="0"/>
          <w:marRight w:val="0"/>
          <w:marTop w:val="0"/>
          <w:marBottom w:val="300"/>
          <w:divBdr>
            <w:top w:val="single" w:sz="6" w:space="8" w:color="DADADA"/>
            <w:left w:val="single" w:sz="6" w:space="31" w:color="DADADA"/>
            <w:bottom w:val="single" w:sz="6" w:space="8" w:color="DADADA"/>
            <w:right w:val="single" w:sz="6" w:space="31" w:color="DADADA"/>
          </w:divBdr>
          <w:divsChild>
            <w:div w:id="148762307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613</Words>
  <Characters>3498</Characters>
  <Application>Microsoft Office Word</Application>
  <DocSecurity>0</DocSecurity>
  <Lines>29</Lines>
  <Paragraphs>8</Paragraphs>
  <ScaleCrop>false</ScaleCrop>
  <Company>微软中国</Company>
  <LinksUpToDate>false</LinksUpToDate>
  <CharactersWithSpaces>4103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4</cp:revision>
  <dcterms:created xsi:type="dcterms:W3CDTF">2018-03-13T01:43:00Z</dcterms:created>
  <dcterms:modified xsi:type="dcterms:W3CDTF">2020-03-17T02:27:00Z</dcterms:modified>
</cp:coreProperties>
</file>